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7C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FB247C" w:rsidRPr="00406896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                                                        </w:t>
      </w:r>
      <w:r w:rsidRPr="00406896">
        <w:rPr>
          <w:rFonts w:ascii="Times New Roman" w:hAnsi="Times New Roman" w:cs="Times New Roman"/>
          <w:bCs/>
          <w:color w:val="0D0D0D"/>
          <w:sz w:val="24"/>
          <w:szCs w:val="24"/>
        </w:rPr>
        <w:t>УТВЕРЖДАЮ</w:t>
      </w:r>
    </w:p>
    <w:p w:rsidR="00FB247C" w:rsidRPr="00406896" w:rsidRDefault="00FB247C" w:rsidP="00FB247C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bCs/>
          <w:color w:val="0D0D0D"/>
          <w:sz w:val="24"/>
          <w:szCs w:val="24"/>
        </w:rPr>
        <w:t>____________Кошелева</w:t>
      </w:r>
      <w:proofErr w:type="spellEnd"/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С.Г.</w:t>
      </w:r>
    </w:p>
    <w:p w:rsidR="00FB247C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Режим дня</w:t>
      </w:r>
    </w:p>
    <w:p w:rsidR="00FB247C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л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агеря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с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дневн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ым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ем детей, организованного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Дунаевской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ООШ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9.00 – 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9.30. – встреча детей, линейка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9.45.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– 1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0.00. – зарядка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10.00. – 10.20. – завтрак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10.20.- 12.00. – проведение мероприятий (игры, конкурсы, викторины)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12.00. – 12.30. – обед 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12.30. – 13.30. – проведение мероприятий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</w:t>
      </w: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0.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– 15.00.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 – линейка, подведение итогов дня</w:t>
      </w:r>
      <w:r>
        <w:rPr>
          <w:rFonts w:ascii="Times New Roman" w:hAnsi="Times New Roman" w:cs="Times New Roman"/>
          <w:color w:val="0D0D0D"/>
          <w:sz w:val="28"/>
          <w:szCs w:val="28"/>
        </w:rPr>
        <w:t>, уход детей домой</w:t>
      </w:r>
    </w:p>
    <w:p w:rsidR="00952D40" w:rsidRDefault="00952D40"/>
    <w:sectPr w:rsidR="00952D40" w:rsidSect="009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247C"/>
    <w:rsid w:val="00952D40"/>
    <w:rsid w:val="00A957EE"/>
    <w:rsid w:val="00C63225"/>
    <w:rsid w:val="00DA1754"/>
    <w:rsid w:val="00F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2021-04-02T08:55:00Z</dcterms:created>
  <dcterms:modified xsi:type="dcterms:W3CDTF">2021-04-02T08:55:00Z</dcterms:modified>
</cp:coreProperties>
</file>