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B2" w:rsidRPr="00E635B2" w:rsidRDefault="00E635B2" w:rsidP="00E635B2">
      <w:pPr>
        <w:shd w:val="clear" w:color="auto" w:fill="FFFFFF"/>
        <w:spacing w:before="336" w:after="240" w:line="240" w:lineRule="auto"/>
        <w:jc w:val="center"/>
        <w:outlineLvl w:val="1"/>
        <w:rPr>
          <w:rFonts w:ascii="Georgia" w:eastAsia="Times New Roman" w:hAnsi="Georgia" w:cs="Times New Roman"/>
          <w:b/>
          <w:color w:val="000000" w:themeColor="text1"/>
          <w:sz w:val="40"/>
          <w:szCs w:val="40"/>
          <w:lang w:eastAsia="ru-RU"/>
        </w:rPr>
      </w:pPr>
      <w:r w:rsidRPr="00E635B2">
        <w:rPr>
          <w:rFonts w:ascii="Georgia" w:eastAsia="Times New Roman" w:hAnsi="Georgia" w:cs="Times New Roman"/>
          <w:b/>
          <w:color w:val="000000" w:themeColor="text1"/>
          <w:sz w:val="40"/>
          <w:szCs w:val="40"/>
          <w:lang w:eastAsia="ru-RU"/>
        </w:rPr>
        <w:t>Основная информация</w:t>
      </w:r>
    </w:p>
    <w:p w:rsidR="00E635B2" w:rsidRPr="00E635B2" w:rsidRDefault="00E635B2" w:rsidP="00E635B2">
      <w:pPr>
        <w:shd w:val="clear" w:color="auto" w:fill="FFFFFF"/>
        <w:spacing w:line="240" w:lineRule="auto"/>
        <w:jc w:val="center"/>
        <w:outlineLvl w:val="1"/>
        <w:rPr>
          <w:rFonts w:ascii="Georgia" w:eastAsia="Times New Roman" w:hAnsi="Georgia" w:cs="Times New Roman"/>
          <w:b/>
          <w:color w:val="000000" w:themeColor="text1"/>
          <w:sz w:val="40"/>
          <w:szCs w:val="40"/>
          <w:lang w:eastAsia="ru-RU"/>
        </w:rPr>
      </w:pPr>
      <w:r w:rsidRPr="00E635B2">
        <w:rPr>
          <w:rFonts w:ascii="Georgia" w:eastAsia="Times New Roman" w:hAnsi="Georgia" w:cs="Times New Roman"/>
          <w:b/>
          <w:color w:val="000000" w:themeColor="text1"/>
          <w:sz w:val="40"/>
          <w:szCs w:val="40"/>
          <w:lang w:eastAsia="ru-RU"/>
        </w:rPr>
        <w:t>Информация об учебных предметах, курсах, дисциплинах (модулях), предусмотренных соответствующей образовательной программой</w:t>
      </w:r>
    </w:p>
    <w:tbl>
      <w:tblPr>
        <w:tblW w:w="15410" w:type="dxa"/>
        <w:jc w:val="center"/>
        <w:tblCellSpacing w:w="15" w:type="dxa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3973"/>
        <w:gridCol w:w="3638"/>
        <w:gridCol w:w="6901"/>
      </w:tblGrid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Образовательный стандарт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изучаемых предметов, курсов, дисциплин (модулей), практик согласно учебному плану</w:t>
            </w:r>
          </w:p>
        </w:tc>
      </w:tr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ФГОС НОО (Федеральный государственный образовательный стандарт начального общего образования)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чтение, математика, окружающий мир, музыка, изобразительное искусство, технология, физическая культура</w:t>
            </w:r>
            <w:proofErr w:type="gramEnd"/>
          </w:p>
        </w:tc>
      </w:tr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чтение, иностранный язык (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), математика, окружающий мир, музыка, изобразительное искусство, технология, физическая культура, </w:t>
            </w:r>
            <w:proofErr w:type="gramEnd"/>
          </w:p>
        </w:tc>
      </w:tr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чтение, иностранный язык (немецкий), математика, окружающий мир, музыка, изобразительное искусство, технология, физическая культура</w:t>
            </w:r>
            <w:proofErr w:type="gramEnd"/>
          </w:p>
        </w:tc>
      </w:tr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язык, литературное чтение, иностранный язык (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), математика, окружающий мир, основы религиозной культуры и светской этики,  музыка, изобразительное искусство, технология, физическая культура, родной (русский язык), литературное чтение на родном (русском) языке</w:t>
            </w:r>
            <w:proofErr w:type="gramEnd"/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ФГОС ООО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(Федеральный государственный образовательный стандарт основного общего образования)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язык, литература, иностранный язык (немецкий), математика, история, география, биология, музыка, изобразительное искусство, технология, физическая культура, основы духовно-нравственных культур народов России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основы безопасности жизнедеятельности</w:t>
            </w:r>
            <w:proofErr w:type="gramEnd"/>
          </w:p>
        </w:tc>
      </w:tr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иностранный язык (немецкий), математика, история, обществознание, география, биология,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  <w:proofErr w:type="gramStart"/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музыка, изобразительное искусство, технология, физическая культура</w:t>
            </w:r>
          </w:p>
        </w:tc>
      </w:tr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язык, литература, иностранный язык (немецкий),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математика, информатика, история, обществознание, география, биология, физика,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жизнедеятельности, 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музыка, изобразительное искусство, технология, физическая культура</w:t>
            </w:r>
            <w:proofErr w:type="gramEnd"/>
          </w:p>
        </w:tc>
      </w:tr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Образовательная программа  основного общего образования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ФГОС ООО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E635B2" w:rsidP="00A174D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иностранный язык (немецкий), </w:t>
            </w:r>
            <w:r w:rsidR="00A174D2"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r w:rsidR="00A174D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="00A174D2"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174D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математика, информатика, история, обществознание, география, физика, химия, биология, технология, </w:t>
            </w:r>
            <w:r w:rsidR="00A174D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физическая культура,</w:t>
            </w:r>
            <w:r w:rsidR="00A174D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музыка,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родной (русский) язык, родная литература (русская) языке</w:t>
            </w:r>
            <w:proofErr w:type="gramEnd"/>
          </w:p>
        </w:tc>
      </w:tr>
      <w:tr w:rsidR="00E635B2" w:rsidRPr="00E635B2" w:rsidTr="00E635B2">
        <w:trPr>
          <w:tblCellSpacing w:w="15" w:type="dxa"/>
          <w:jc w:val="center"/>
        </w:trPr>
        <w:tc>
          <w:tcPr>
            <w:tcW w:w="85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Образовательная программа  основного общего образования</w:t>
            </w:r>
          </w:p>
          <w:p w:rsidR="00E635B2" w:rsidRPr="00E635B2" w:rsidRDefault="00E635B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8" w:type="dxa"/>
            <w:shd w:val="clear" w:color="auto" w:fill="FFFFFF"/>
            <w:vAlign w:val="center"/>
            <w:hideMark/>
          </w:tcPr>
          <w:p w:rsidR="00E635B2" w:rsidRPr="00E635B2" w:rsidRDefault="00A174D2" w:rsidP="00E635B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ФГОС ООО</w:t>
            </w:r>
            <w:r w:rsidR="00E635B2"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6" w:type="dxa"/>
            <w:shd w:val="clear" w:color="auto" w:fill="FFFFFF"/>
            <w:vAlign w:val="center"/>
            <w:hideMark/>
          </w:tcPr>
          <w:p w:rsidR="00E635B2" w:rsidRPr="00E635B2" w:rsidRDefault="00A174D2" w:rsidP="00A174D2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Русский язык, литература, иностранный язык (немецкий), иностранный язык (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математика, информатика, история, обществознание, география, физика, химия, биология,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E635B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, физическая культура, родной (русский) язык, родная литература (русская) языке</w:t>
            </w:r>
            <w:proofErr w:type="gramEnd"/>
          </w:p>
        </w:tc>
      </w:tr>
    </w:tbl>
    <w:p w:rsidR="00E635B2" w:rsidRPr="00E635B2" w:rsidRDefault="00E635B2" w:rsidP="00E635B2">
      <w:pPr>
        <w:shd w:val="clear" w:color="auto" w:fill="FFFFFF"/>
        <w:spacing w:line="240" w:lineRule="auto"/>
        <w:jc w:val="center"/>
        <w:outlineLvl w:val="2"/>
        <w:rPr>
          <w:rFonts w:ascii="Georgia" w:eastAsia="Times New Roman" w:hAnsi="Georgia" w:cs="Times New Roman"/>
          <w:color w:val="5F6B75"/>
          <w:sz w:val="36"/>
          <w:szCs w:val="36"/>
          <w:lang w:eastAsia="ru-RU"/>
        </w:rPr>
      </w:pPr>
      <w:r w:rsidRPr="00E635B2">
        <w:rPr>
          <w:rFonts w:ascii="Georgia" w:eastAsia="Times New Roman" w:hAnsi="Georgia" w:cs="Times New Roman"/>
          <w:color w:val="5F6B75"/>
          <w:sz w:val="36"/>
          <w:szCs w:val="36"/>
          <w:lang w:eastAsia="ru-RU"/>
        </w:rPr>
        <w:t> </w:t>
      </w:r>
    </w:p>
    <w:p w:rsidR="00E635B2" w:rsidRPr="00E635B2" w:rsidRDefault="00E635B2" w:rsidP="00E635B2">
      <w:pPr>
        <w:shd w:val="clear" w:color="auto" w:fill="FFFFFF"/>
        <w:spacing w:line="240" w:lineRule="auto"/>
        <w:jc w:val="center"/>
        <w:outlineLvl w:val="2"/>
        <w:rPr>
          <w:rFonts w:ascii="Georgia" w:eastAsia="Times New Roman" w:hAnsi="Georgia" w:cs="Times New Roman"/>
          <w:color w:val="000000" w:themeColor="text1"/>
          <w:sz w:val="36"/>
          <w:szCs w:val="36"/>
          <w:lang w:eastAsia="ru-RU"/>
        </w:rPr>
      </w:pPr>
      <w:r w:rsidRPr="00A174D2">
        <w:rPr>
          <w:rFonts w:ascii="Georgia" w:eastAsia="Times New Roman" w:hAnsi="Georgia" w:cs="Times New Roman"/>
          <w:b/>
          <w:bCs/>
          <w:color w:val="000000" w:themeColor="text1"/>
          <w:sz w:val="36"/>
          <w:lang w:eastAsia="ru-RU"/>
        </w:rPr>
        <w:t>Реализуемыми образовательными программами практики не предусмотрены</w:t>
      </w:r>
    </w:p>
    <w:p w:rsidR="00FF0020" w:rsidRDefault="00FF0020"/>
    <w:sectPr w:rsidR="00FF0020" w:rsidSect="00E63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5B2"/>
    <w:rsid w:val="00A174D2"/>
    <w:rsid w:val="00E635B2"/>
    <w:rsid w:val="00FF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20"/>
  </w:style>
  <w:style w:type="paragraph" w:styleId="2">
    <w:name w:val="heading 2"/>
    <w:basedOn w:val="a"/>
    <w:link w:val="20"/>
    <w:uiPriority w:val="9"/>
    <w:qFormat/>
    <w:rsid w:val="00E63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2022-09-14T11:27:00Z</dcterms:created>
  <dcterms:modified xsi:type="dcterms:W3CDTF">2022-09-14T12:21:00Z</dcterms:modified>
</cp:coreProperties>
</file>